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A3" w:rsidRPr="00781863" w:rsidRDefault="000F65A3" w:rsidP="000F65A3">
      <w:pPr>
        <w:spacing w:after="0" w:line="240" w:lineRule="auto"/>
        <w:jc w:val="both"/>
        <w:rPr>
          <w:rFonts w:asciiTheme="minorHAnsi" w:hAnsiTheme="minorHAnsi"/>
          <w:sz w:val="18"/>
        </w:rPr>
      </w:pPr>
    </w:p>
    <w:p w:rsidR="000F65A3" w:rsidRPr="00EA0AEA" w:rsidRDefault="000F65A3" w:rsidP="000F65A3">
      <w:pPr>
        <w:spacing w:after="0" w:line="240" w:lineRule="auto"/>
        <w:ind w:left="6230" w:firstLine="142"/>
        <w:jc w:val="both"/>
        <w:rPr>
          <w:rFonts w:asciiTheme="minorHAnsi" w:hAnsiTheme="minorHAnsi" w:cs="Gisha"/>
          <w:bCs/>
          <w:i/>
          <w:u w:val="single"/>
          <w:lang w:val="es-ES" w:eastAsia="es-ES"/>
        </w:rPr>
      </w:pPr>
      <w:r w:rsidRPr="00EA0AEA">
        <w:rPr>
          <w:rFonts w:asciiTheme="minorHAnsi" w:hAnsiTheme="minorHAnsi" w:cs="Gisha"/>
          <w:bCs/>
          <w:i/>
          <w:u w:val="single"/>
          <w:lang w:val="es-ES" w:eastAsia="es-ES"/>
        </w:rPr>
        <w:t xml:space="preserve">Formato Garantía </w:t>
      </w:r>
    </w:p>
    <w:p w:rsidR="000F65A3" w:rsidRDefault="000F65A3" w:rsidP="000F65A3">
      <w:pPr>
        <w:spacing w:after="0" w:line="240" w:lineRule="auto"/>
        <w:ind w:left="-142"/>
        <w:jc w:val="both"/>
        <w:rPr>
          <w:rFonts w:asciiTheme="minorHAnsi" w:hAnsiTheme="minorHAnsi" w:cs="Gisha"/>
          <w:bCs/>
          <w:i/>
          <w:lang w:val="es-ES" w:eastAsia="es-ES"/>
        </w:rPr>
      </w:pPr>
    </w:p>
    <w:p w:rsidR="000F65A3" w:rsidRDefault="000F65A3" w:rsidP="000F65A3">
      <w:pPr>
        <w:spacing w:after="0" w:line="240" w:lineRule="auto"/>
        <w:ind w:left="-142"/>
        <w:jc w:val="both"/>
        <w:rPr>
          <w:rFonts w:asciiTheme="minorHAnsi" w:hAnsiTheme="minorHAnsi" w:cs="Gisha"/>
          <w:bCs/>
          <w:i/>
          <w:lang w:val="es-ES" w:eastAsia="es-ES"/>
        </w:rPr>
      </w:pPr>
      <w:r>
        <w:rPr>
          <w:rFonts w:asciiTheme="minorHAnsi" w:hAnsiTheme="minorHAnsi" w:cs="Gisha"/>
          <w:bCs/>
          <w:i/>
          <w:lang w:val="es-ES" w:eastAsia="es-ES"/>
        </w:rPr>
        <w:t>Hoja Membretada:</w:t>
      </w:r>
    </w:p>
    <w:p w:rsidR="000F65A3" w:rsidRDefault="000F65A3" w:rsidP="000F65A3">
      <w:pPr>
        <w:spacing w:after="0" w:line="240" w:lineRule="auto"/>
        <w:ind w:left="-142"/>
        <w:jc w:val="both"/>
        <w:rPr>
          <w:rFonts w:asciiTheme="minorHAnsi" w:hAnsiTheme="minorHAnsi" w:cs="Gisha"/>
          <w:bCs/>
          <w:i/>
          <w:lang w:val="es-ES" w:eastAsia="es-ES"/>
        </w:rPr>
      </w:pPr>
    </w:p>
    <w:p w:rsidR="000F65A3" w:rsidRDefault="000F65A3" w:rsidP="000F65A3">
      <w:pPr>
        <w:spacing w:after="0" w:line="240" w:lineRule="auto"/>
        <w:ind w:left="-142"/>
        <w:jc w:val="both"/>
        <w:rPr>
          <w:rFonts w:asciiTheme="minorHAnsi" w:hAnsiTheme="minorHAnsi" w:cs="Gisha"/>
          <w:bCs/>
          <w:i/>
          <w:lang w:val="es-ES" w:eastAsia="es-ES"/>
        </w:rPr>
      </w:pPr>
      <w:r>
        <w:rPr>
          <w:rFonts w:asciiTheme="minorHAnsi" w:hAnsiTheme="minorHAnsi" w:cs="Gisha"/>
          <w:bCs/>
          <w:i/>
          <w:lang w:val="es-ES" w:eastAsia="es-ES"/>
        </w:rPr>
        <w:t>Fecha:</w:t>
      </w:r>
    </w:p>
    <w:p w:rsidR="000F65A3" w:rsidRDefault="000F65A3" w:rsidP="000F65A3">
      <w:pPr>
        <w:spacing w:after="0" w:line="240" w:lineRule="auto"/>
        <w:ind w:left="-142"/>
        <w:jc w:val="both"/>
        <w:rPr>
          <w:rFonts w:asciiTheme="minorHAnsi" w:hAnsiTheme="minorHAnsi" w:cs="Gisha"/>
          <w:bCs/>
          <w:i/>
          <w:lang w:val="es-ES" w:eastAsia="es-ES"/>
        </w:rPr>
      </w:pPr>
    </w:p>
    <w:p w:rsidR="000F65A3" w:rsidRDefault="000F65A3" w:rsidP="000F65A3">
      <w:pPr>
        <w:spacing w:after="0" w:line="240" w:lineRule="auto"/>
        <w:ind w:left="-142"/>
        <w:jc w:val="both"/>
        <w:rPr>
          <w:rFonts w:asciiTheme="minorHAnsi" w:hAnsiTheme="minorHAnsi" w:cs="Gisha"/>
          <w:bCs/>
          <w:i/>
          <w:lang w:val="es-ES" w:eastAsia="es-ES"/>
        </w:rPr>
      </w:pPr>
      <w:r w:rsidRPr="00D4059E">
        <w:rPr>
          <w:rFonts w:asciiTheme="minorHAnsi" w:hAnsiTheme="minorHAnsi" w:cs="Gisha"/>
          <w:bCs/>
          <w:i/>
          <w:lang w:val="es-ES" w:eastAsia="es-ES"/>
        </w:rPr>
        <w:t>Derivado de</w:t>
      </w:r>
      <w:r>
        <w:rPr>
          <w:rFonts w:asciiTheme="minorHAnsi" w:hAnsiTheme="minorHAnsi" w:cs="Gisha"/>
          <w:bCs/>
          <w:i/>
          <w:lang w:val="es-ES" w:eastAsia="es-ES"/>
        </w:rPr>
        <w:t xml:space="preserve"> </w:t>
      </w:r>
      <w:r w:rsidRPr="00D4059E">
        <w:rPr>
          <w:rFonts w:asciiTheme="minorHAnsi" w:hAnsiTheme="minorHAnsi" w:cs="Gisha"/>
          <w:bCs/>
          <w:i/>
          <w:lang w:val="es-ES" w:eastAsia="es-ES"/>
        </w:rPr>
        <w:t>l</w:t>
      </w:r>
      <w:r>
        <w:rPr>
          <w:rFonts w:asciiTheme="minorHAnsi" w:hAnsiTheme="minorHAnsi" w:cs="Gisha"/>
          <w:bCs/>
          <w:i/>
          <w:lang w:val="es-ES" w:eastAsia="es-ES"/>
        </w:rPr>
        <w:t xml:space="preserve">a emisión de la nueva versión de comprobantes </w:t>
      </w:r>
      <w:bookmarkStart w:id="0" w:name="_GoBack"/>
      <w:bookmarkEnd w:id="0"/>
      <w:r>
        <w:rPr>
          <w:rFonts w:asciiTheme="minorHAnsi" w:hAnsiTheme="minorHAnsi" w:cs="Gisha"/>
          <w:bCs/>
          <w:i/>
          <w:lang w:val="es-ES" w:eastAsia="es-ES"/>
        </w:rPr>
        <w:t>digitales</w:t>
      </w:r>
      <w:r w:rsidRPr="00D4059E">
        <w:rPr>
          <w:rFonts w:asciiTheme="minorHAnsi" w:hAnsiTheme="minorHAnsi" w:cs="Gisha"/>
          <w:bCs/>
          <w:i/>
          <w:lang w:val="es-ES" w:eastAsia="es-ES"/>
        </w:rPr>
        <w:t xml:space="preserve"> </w:t>
      </w:r>
      <w:r w:rsidR="00124026">
        <w:rPr>
          <w:rFonts w:asciiTheme="minorHAnsi" w:hAnsiTheme="minorHAnsi" w:cs="Gisha"/>
          <w:bCs/>
          <w:lang w:val="es-ES" w:eastAsia="es-ES"/>
        </w:rPr>
        <w:t>C</w:t>
      </w:r>
      <w:r>
        <w:rPr>
          <w:rFonts w:asciiTheme="minorHAnsi" w:hAnsiTheme="minorHAnsi" w:cs="Gisha"/>
          <w:bCs/>
          <w:lang w:val="es-ES" w:eastAsia="es-ES"/>
        </w:rPr>
        <w:t>F</w:t>
      </w:r>
      <w:r w:rsidR="00124026">
        <w:rPr>
          <w:rFonts w:asciiTheme="minorHAnsi" w:hAnsiTheme="minorHAnsi" w:cs="Gisha"/>
          <w:bCs/>
          <w:lang w:val="es-ES" w:eastAsia="es-ES"/>
        </w:rPr>
        <w:t>D</w:t>
      </w:r>
      <w:r>
        <w:rPr>
          <w:rFonts w:asciiTheme="minorHAnsi" w:hAnsiTheme="minorHAnsi" w:cs="Gisha"/>
          <w:bCs/>
          <w:lang w:val="es-ES" w:eastAsia="es-ES"/>
        </w:rPr>
        <w:t xml:space="preserve">I 3.3 por parte de la autoridad fiscal, </w:t>
      </w:r>
      <w:r w:rsidRPr="00D4059E">
        <w:rPr>
          <w:rFonts w:asciiTheme="minorHAnsi" w:hAnsiTheme="minorHAnsi" w:cs="Gisha"/>
          <w:bCs/>
          <w:i/>
          <w:lang w:val="es-ES" w:eastAsia="es-ES"/>
        </w:rPr>
        <w:t xml:space="preserve">todos los </w:t>
      </w:r>
      <w:r>
        <w:rPr>
          <w:rFonts w:asciiTheme="minorHAnsi" w:hAnsiTheme="minorHAnsi" w:cs="Gisha"/>
          <w:bCs/>
          <w:i/>
          <w:lang w:val="es-ES" w:eastAsia="es-ES"/>
        </w:rPr>
        <w:t>pagos anticipados</w:t>
      </w:r>
      <w:r w:rsidRPr="00D4059E">
        <w:rPr>
          <w:rFonts w:asciiTheme="minorHAnsi" w:hAnsiTheme="minorHAnsi" w:cs="Gisha"/>
          <w:bCs/>
          <w:i/>
          <w:lang w:val="es-ES" w:eastAsia="es-ES"/>
        </w:rPr>
        <w:t xml:space="preserve"> que ingresen a esa entidad </w:t>
      </w:r>
      <w:r>
        <w:rPr>
          <w:rFonts w:asciiTheme="minorHAnsi" w:hAnsiTheme="minorHAnsi" w:cs="Gisha"/>
          <w:bCs/>
          <w:i/>
          <w:lang w:val="es-ES" w:eastAsia="es-ES"/>
        </w:rPr>
        <w:t xml:space="preserve">por parte de mi representada ____________________________ (nombre de la empresa) </w:t>
      </w:r>
      <w:r w:rsidRPr="00D4059E">
        <w:rPr>
          <w:rFonts w:asciiTheme="minorHAnsi" w:hAnsiTheme="minorHAnsi" w:cs="Gisha"/>
          <w:bCs/>
          <w:i/>
          <w:lang w:val="es-ES" w:eastAsia="es-ES"/>
        </w:rPr>
        <w:t xml:space="preserve">para la gestión </w:t>
      </w:r>
      <w:r>
        <w:rPr>
          <w:rFonts w:asciiTheme="minorHAnsi" w:hAnsiTheme="minorHAnsi" w:cs="Gisha"/>
          <w:bCs/>
          <w:i/>
          <w:lang w:val="es-ES" w:eastAsia="es-ES"/>
        </w:rPr>
        <w:t xml:space="preserve">de los </w:t>
      </w:r>
      <w:r w:rsidRPr="00D4059E">
        <w:rPr>
          <w:rFonts w:asciiTheme="minorHAnsi" w:hAnsiTheme="minorHAnsi" w:cs="Gisha"/>
          <w:bCs/>
          <w:i/>
          <w:lang w:val="es-ES" w:eastAsia="es-ES"/>
        </w:rPr>
        <w:t xml:space="preserve">servicios a cuenta </w:t>
      </w:r>
      <w:r>
        <w:rPr>
          <w:rFonts w:asciiTheme="minorHAnsi" w:hAnsiTheme="minorHAnsi" w:cs="Gisha"/>
          <w:bCs/>
          <w:i/>
          <w:lang w:val="es-ES" w:eastAsia="es-ES"/>
        </w:rPr>
        <w:t xml:space="preserve">y nombre </w:t>
      </w:r>
      <w:r w:rsidRPr="00D4059E">
        <w:rPr>
          <w:rFonts w:asciiTheme="minorHAnsi" w:hAnsiTheme="minorHAnsi" w:cs="Gisha"/>
          <w:bCs/>
          <w:i/>
          <w:lang w:val="es-ES" w:eastAsia="es-ES"/>
        </w:rPr>
        <w:t>de terceros y que no sea</w:t>
      </w:r>
      <w:r>
        <w:rPr>
          <w:rFonts w:asciiTheme="minorHAnsi" w:hAnsiTheme="minorHAnsi" w:cs="Gisha"/>
          <w:bCs/>
          <w:i/>
          <w:lang w:val="es-ES" w:eastAsia="es-ES"/>
        </w:rPr>
        <w:t>n</w:t>
      </w:r>
      <w:r w:rsidRPr="00D4059E">
        <w:rPr>
          <w:rFonts w:asciiTheme="minorHAnsi" w:hAnsiTheme="minorHAnsi" w:cs="Gisha"/>
          <w:bCs/>
          <w:i/>
          <w:lang w:val="es-ES" w:eastAsia="es-ES"/>
        </w:rPr>
        <w:t xml:space="preserve"> facturado</w:t>
      </w:r>
      <w:r>
        <w:rPr>
          <w:rFonts w:asciiTheme="minorHAnsi" w:hAnsiTheme="minorHAnsi" w:cs="Gisha"/>
          <w:bCs/>
          <w:i/>
          <w:lang w:val="es-ES" w:eastAsia="es-ES"/>
        </w:rPr>
        <w:t>s</w:t>
      </w:r>
      <w:r w:rsidRPr="00D4059E">
        <w:rPr>
          <w:rFonts w:asciiTheme="minorHAnsi" w:hAnsiTheme="minorHAnsi" w:cs="Gisha"/>
          <w:bCs/>
          <w:i/>
          <w:lang w:val="es-ES" w:eastAsia="es-ES"/>
        </w:rPr>
        <w:t xml:space="preserve"> con el RFC</w:t>
      </w:r>
      <w:r>
        <w:rPr>
          <w:rFonts w:asciiTheme="minorHAnsi" w:hAnsiTheme="minorHAnsi" w:cs="Gisha"/>
          <w:bCs/>
          <w:i/>
          <w:lang w:val="es-ES" w:eastAsia="es-ES"/>
        </w:rPr>
        <w:t xml:space="preserve"> de mi mandante</w:t>
      </w:r>
      <w:r w:rsidRPr="00D4059E">
        <w:rPr>
          <w:rFonts w:asciiTheme="minorHAnsi" w:hAnsiTheme="minorHAnsi" w:cs="Gisha"/>
          <w:bCs/>
          <w:i/>
          <w:lang w:val="es-ES" w:eastAsia="es-ES"/>
        </w:rPr>
        <w:t>,</w:t>
      </w:r>
      <w:r>
        <w:rPr>
          <w:rFonts w:asciiTheme="minorHAnsi" w:hAnsiTheme="minorHAnsi" w:cs="Gisha"/>
          <w:bCs/>
          <w:i/>
          <w:lang w:val="es-ES" w:eastAsia="es-ES"/>
        </w:rPr>
        <w:t xml:space="preserve"> serán informados a la caja de esa entidad (vía correo electrónico: </w:t>
      </w:r>
      <w:hyperlink r:id="rId6" w:history="1">
        <w:r w:rsidRPr="007C0154">
          <w:rPr>
            <w:rStyle w:val="Hipervnculo"/>
            <w:rFonts w:asciiTheme="minorHAnsi" w:hAnsiTheme="minorHAnsi" w:cs="Gisha"/>
            <w:bCs/>
            <w:i/>
            <w:lang w:val="es-ES" w:eastAsia="es-ES"/>
          </w:rPr>
          <w:t>cajaapiver@puertodeveracruz.com.mx</w:t>
        </w:r>
      </w:hyperlink>
      <w:r>
        <w:rPr>
          <w:rFonts w:asciiTheme="minorHAnsi" w:hAnsiTheme="minorHAnsi" w:cs="Gisha"/>
          <w:bCs/>
          <w:i/>
          <w:lang w:val="es-ES" w:eastAsia="es-ES"/>
        </w:rPr>
        <w:t>) a fin de que sean reconocidos por concepto de “Garantía”.</w:t>
      </w:r>
    </w:p>
    <w:p w:rsidR="000F65A3" w:rsidRPr="00D4059E" w:rsidRDefault="000F65A3" w:rsidP="000F65A3">
      <w:pPr>
        <w:spacing w:after="0" w:line="240" w:lineRule="auto"/>
        <w:ind w:left="-142"/>
        <w:jc w:val="both"/>
        <w:rPr>
          <w:rFonts w:asciiTheme="minorHAnsi" w:hAnsiTheme="minorHAnsi" w:cs="Gisha"/>
          <w:bCs/>
          <w:i/>
          <w:lang w:val="es-ES" w:eastAsia="es-ES"/>
        </w:rPr>
      </w:pPr>
    </w:p>
    <w:p w:rsidR="000F65A3" w:rsidRPr="007A4C1D" w:rsidRDefault="000F65A3" w:rsidP="000F65A3">
      <w:pPr>
        <w:spacing w:after="0" w:line="240" w:lineRule="auto"/>
        <w:ind w:left="-142"/>
        <w:jc w:val="both"/>
        <w:rPr>
          <w:rFonts w:asciiTheme="minorHAnsi" w:hAnsiTheme="minorHAnsi" w:cs="Gisha"/>
          <w:bCs/>
          <w:i/>
          <w:lang w:val="es-ES" w:eastAsia="es-ES"/>
        </w:rPr>
      </w:pPr>
      <w:r w:rsidRPr="007A4C1D">
        <w:rPr>
          <w:rFonts w:asciiTheme="minorHAnsi" w:hAnsiTheme="minorHAnsi" w:cs="Gisha"/>
          <w:bCs/>
          <w:i/>
          <w:lang w:val="es-ES" w:eastAsia="es-ES"/>
        </w:rPr>
        <w:t xml:space="preserve">Por lo anterior, autorizo a la Administración Portuaria Integral de Veracruz S.A. de C.V. </w:t>
      </w:r>
      <w:r>
        <w:rPr>
          <w:rFonts w:asciiTheme="minorHAnsi" w:hAnsiTheme="minorHAnsi" w:cs="Gisha"/>
          <w:bCs/>
          <w:i/>
          <w:lang w:val="es-ES" w:eastAsia="es-ES"/>
        </w:rPr>
        <w:t xml:space="preserve">para que </w:t>
      </w:r>
      <w:r w:rsidRPr="007A4C1D">
        <w:rPr>
          <w:rFonts w:asciiTheme="minorHAnsi" w:hAnsiTheme="minorHAnsi" w:cs="Gisha"/>
          <w:bCs/>
          <w:i/>
          <w:lang w:val="es-ES" w:eastAsia="es-ES"/>
        </w:rPr>
        <w:t xml:space="preserve">los importes depositados/ transferidos como </w:t>
      </w:r>
      <w:r>
        <w:rPr>
          <w:rFonts w:asciiTheme="minorHAnsi" w:hAnsiTheme="minorHAnsi" w:cs="Gisha"/>
          <w:bCs/>
          <w:i/>
          <w:lang w:val="es-ES" w:eastAsia="es-ES"/>
        </w:rPr>
        <w:t>“</w:t>
      </w:r>
      <w:r w:rsidRPr="007A4C1D">
        <w:rPr>
          <w:rFonts w:asciiTheme="minorHAnsi" w:hAnsiTheme="minorHAnsi" w:cs="Gisha"/>
          <w:bCs/>
          <w:i/>
          <w:lang w:val="es-ES" w:eastAsia="es-ES"/>
        </w:rPr>
        <w:t>Garantía</w:t>
      </w:r>
      <w:r>
        <w:rPr>
          <w:rFonts w:asciiTheme="minorHAnsi" w:hAnsiTheme="minorHAnsi" w:cs="Gisha"/>
          <w:bCs/>
          <w:i/>
          <w:lang w:val="es-ES" w:eastAsia="es-ES"/>
        </w:rPr>
        <w:t>”</w:t>
      </w:r>
      <w:r w:rsidRPr="007A4C1D">
        <w:rPr>
          <w:rFonts w:asciiTheme="minorHAnsi" w:hAnsiTheme="minorHAnsi" w:cs="Gisha"/>
          <w:bCs/>
          <w:i/>
          <w:lang w:val="es-ES" w:eastAsia="es-ES"/>
        </w:rPr>
        <w:t xml:space="preserve"> para los pagos por concepto de los servicios a nombre y por cuenta de terceros, sean facturados a nombre de dichos clientes.</w:t>
      </w:r>
    </w:p>
    <w:p w:rsidR="000F65A3" w:rsidRDefault="000F65A3" w:rsidP="000F65A3">
      <w:pPr>
        <w:spacing w:after="0" w:line="240" w:lineRule="auto"/>
        <w:ind w:left="-142"/>
        <w:jc w:val="both"/>
        <w:rPr>
          <w:rFonts w:asciiTheme="minorHAnsi" w:hAnsiTheme="minorHAnsi" w:cs="Gisha"/>
          <w:bCs/>
          <w:i/>
          <w:lang w:val="es-ES" w:eastAsia="es-ES"/>
        </w:rPr>
      </w:pPr>
    </w:p>
    <w:p w:rsidR="000F65A3" w:rsidRDefault="000F65A3" w:rsidP="000F65A3">
      <w:pPr>
        <w:spacing w:after="0" w:line="240" w:lineRule="auto"/>
        <w:ind w:left="-142"/>
        <w:jc w:val="both"/>
        <w:rPr>
          <w:rFonts w:asciiTheme="minorHAnsi" w:hAnsiTheme="minorHAnsi" w:cs="Gisha"/>
          <w:bCs/>
          <w:i/>
          <w:lang w:val="es-ES" w:eastAsia="es-ES"/>
        </w:rPr>
      </w:pPr>
      <w:r>
        <w:rPr>
          <w:rFonts w:asciiTheme="minorHAnsi" w:hAnsiTheme="minorHAnsi" w:cs="Gisha"/>
          <w:bCs/>
          <w:i/>
          <w:lang w:val="es-ES" w:eastAsia="es-ES"/>
        </w:rPr>
        <w:t>Este documento se renovará de forma automática al inicio de cada e</w:t>
      </w:r>
      <w:r w:rsidR="008A263F">
        <w:rPr>
          <w:rFonts w:asciiTheme="minorHAnsi" w:hAnsiTheme="minorHAnsi" w:cs="Gisha"/>
          <w:bCs/>
          <w:i/>
          <w:lang w:val="es-ES" w:eastAsia="es-ES"/>
        </w:rPr>
        <w:t>jercicio</w:t>
      </w:r>
      <w:r>
        <w:rPr>
          <w:rFonts w:asciiTheme="minorHAnsi" w:hAnsiTheme="minorHAnsi" w:cs="Gisha"/>
          <w:bCs/>
          <w:i/>
          <w:lang w:val="es-ES" w:eastAsia="es-ES"/>
        </w:rPr>
        <w:t xml:space="preserve"> fiscal, y solo será cancelado a petición de mi representada.</w:t>
      </w:r>
    </w:p>
    <w:p w:rsidR="000F65A3" w:rsidRDefault="000F65A3" w:rsidP="000F65A3">
      <w:pPr>
        <w:spacing w:after="0" w:line="240" w:lineRule="auto"/>
        <w:ind w:left="-142"/>
        <w:jc w:val="both"/>
        <w:rPr>
          <w:rFonts w:asciiTheme="minorHAnsi" w:hAnsiTheme="minorHAnsi" w:cs="Gisha"/>
          <w:bCs/>
          <w:i/>
          <w:lang w:val="es-ES" w:eastAsia="es-ES"/>
        </w:rPr>
      </w:pPr>
    </w:p>
    <w:p w:rsidR="000F65A3" w:rsidRDefault="000F65A3" w:rsidP="000F65A3">
      <w:pPr>
        <w:spacing w:after="0" w:line="240" w:lineRule="auto"/>
        <w:ind w:left="-142"/>
        <w:jc w:val="both"/>
        <w:rPr>
          <w:rFonts w:asciiTheme="minorHAnsi" w:hAnsiTheme="minorHAnsi" w:cs="Gisha"/>
          <w:bCs/>
          <w:i/>
          <w:lang w:val="es-ES" w:eastAsia="es-ES"/>
        </w:rPr>
      </w:pPr>
    </w:p>
    <w:p w:rsidR="000F65A3" w:rsidRDefault="000F65A3" w:rsidP="000F65A3">
      <w:pPr>
        <w:spacing w:after="0" w:line="240" w:lineRule="auto"/>
        <w:ind w:left="-142"/>
        <w:jc w:val="center"/>
        <w:rPr>
          <w:rFonts w:asciiTheme="minorHAnsi" w:hAnsiTheme="minorHAnsi" w:cs="Gisha"/>
          <w:b/>
          <w:bCs/>
          <w:i/>
          <w:lang w:val="es-ES" w:eastAsia="es-ES"/>
        </w:rPr>
      </w:pPr>
      <w:r w:rsidRPr="00764B8C">
        <w:rPr>
          <w:rFonts w:asciiTheme="minorHAnsi" w:hAnsiTheme="minorHAnsi" w:cs="Gisha"/>
          <w:b/>
          <w:bCs/>
          <w:i/>
          <w:lang w:val="es-ES" w:eastAsia="es-ES"/>
        </w:rPr>
        <w:t>Atentamente</w:t>
      </w:r>
    </w:p>
    <w:p w:rsidR="000F65A3" w:rsidRPr="00764B8C" w:rsidRDefault="000F65A3" w:rsidP="000F65A3">
      <w:pPr>
        <w:spacing w:after="0" w:line="240" w:lineRule="auto"/>
        <w:ind w:left="-142"/>
        <w:jc w:val="center"/>
        <w:rPr>
          <w:rFonts w:asciiTheme="minorHAnsi" w:hAnsiTheme="minorHAnsi" w:cs="Gisha"/>
          <w:b/>
          <w:bCs/>
          <w:i/>
          <w:lang w:val="es-ES" w:eastAsia="es-ES"/>
        </w:rPr>
      </w:pPr>
    </w:p>
    <w:p w:rsidR="000F65A3" w:rsidRDefault="000F65A3" w:rsidP="000F65A3">
      <w:pPr>
        <w:spacing w:after="0" w:line="240" w:lineRule="auto"/>
        <w:ind w:left="-142"/>
        <w:jc w:val="center"/>
        <w:rPr>
          <w:rFonts w:asciiTheme="minorHAnsi" w:hAnsiTheme="minorHAnsi" w:cs="Gisha"/>
          <w:b/>
          <w:bCs/>
          <w:i/>
          <w:lang w:val="es-ES" w:eastAsia="es-ES"/>
        </w:rPr>
      </w:pPr>
      <w:r>
        <w:rPr>
          <w:rFonts w:asciiTheme="minorHAnsi" w:hAnsiTheme="minorHAnsi" w:cs="Gisha"/>
          <w:b/>
          <w:bCs/>
          <w:i/>
          <w:lang w:val="es-ES" w:eastAsia="es-ES"/>
        </w:rPr>
        <w:t>(Nombre y firma del Representante Legal o en su caso Gerente/Responsable del área)</w:t>
      </w:r>
    </w:p>
    <w:p w:rsidR="000F65A3" w:rsidRPr="00764B8C" w:rsidRDefault="000F65A3" w:rsidP="000F65A3">
      <w:pPr>
        <w:spacing w:after="0" w:line="240" w:lineRule="auto"/>
        <w:ind w:left="-142"/>
        <w:jc w:val="center"/>
        <w:rPr>
          <w:rFonts w:asciiTheme="minorHAnsi" w:hAnsiTheme="minorHAnsi" w:cs="Gisha"/>
          <w:b/>
          <w:bCs/>
          <w:i/>
          <w:lang w:val="es-ES" w:eastAsia="es-ES"/>
        </w:rPr>
      </w:pPr>
    </w:p>
    <w:p w:rsidR="00864FA0" w:rsidRPr="000F65A3" w:rsidRDefault="00864FA0">
      <w:pPr>
        <w:rPr>
          <w:lang w:val="es-ES"/>
        </w:rPr>
      </w:pPr>
    </w:p>
    <w:sectPr w:rsidR="00864FA0" w:rsidRPr="000F65A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D32" w:rsidRDefault="008A263F">
      <w:pPr>
        <w:spacing w:after="0" w:line="240" w:lineRule="auto"/>
      </w:pPr>
      <w:r>
        <w:separator/>
      </w:r>
    </w:p>
  </w:endnote>
  <w:endnote w:type="continuationSeparator" w:id="0">
    <w:p w:rsidR="00447D32" w:rsidRDefault="008A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D32" w:rsidRDefault="008A263F">
      <w:pPr>
        <w:spacing w:after="0" w:line="240" w:lineRule="auto"/>
      </w:pPr>
      <w:r>
        <w:separator/>
      </w:r>
    </w:p>
  </w:footnote>
  <w:footnote w:type="continuationSeparator" w:id="0">
    <w:p w:rsidR="00447D32" w:rsidRDefault="008A2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ED0" w:rsidRDefault="00124026" w:rsidP="004A28C0">
    <w:pPr>
      <w:spacing w:after="0" w:line="240" w:lineRule="auto"/>
      <w:jc w:val="center"/>
      <w:rPr>
        <w:rFonts w:ascii="Cambria" w:hAnsi="Cambria"/>
        <w:b/>
        <w:i/>
        <w:color w:val="7F7F7F"/>
      </w:rPr>
    </w:pPr>
  </w:p>
  <w:p w:rsidR="008F7ED0" w:rsidRDefault="00124026" w:rsidP="004A28C0">
    <w:pPr>
      <w:spacing w:after="0" w:line="240" w:lineRule="auto"/>
      <w:jc w:val="center"/>
      <w:rPr>
        <w:rFonts w:ascii="Cambria" w:hAnsi="Cambria"/>
        <w:b/>
        <w:i/>
        <w:color w:val="7F7F7F"/>
      </w:rPr>
    </w:pPr>
  </w:p>
  <w:p w:rsidR="008F7ED0" w:rsidRPr="00403803" w:rsidRDefault="00124026" w:rsidP="004A28C0">
    <w:pPr>
      <w:spacing w:after="0" w:line="240" w:lineRule="auto"/>
      <w:jc w:val="center"/>
      <w:rPr>
        <w:rFonts w:asciiTheme="minorHAnsi" w:hAnsiTheme="minorHAnsi"/>
        <w:b/>
        <w:color w:val="7F7F7F"/>
      </w:rPr>
    </w:pPr>
  </w:p>
  <w:p w:rsidR="008F7ED0" w:rsidRDefault="00124026" w:rsidP="004A28C0">
    <w:pPr>
      <w:spacing w:after="0" w:line="240" w:lineRule="auto"/>
      <w:jc w:val="center"/>
      <w:rPr>
        <w:rFonts w:ascii="Cambria" w:hAnsi="Cambria"/>
        <w:b/>
        <w:i/>
        <w:color w:val="7F7F7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A3"/>
    <w:rsid w:val="000F65A3"/>
    <w:rsid w:val="00124026"/>
    <w:rsid w:val="00447D32"/>
    <w:rsid w:val="00864FA0"/>
    <w:rsid w:val="008A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64350"/>
  <w15:chartTrackingRefBased/>
  <w15:docId w15:val="{EB531661-259D-4AFA-8A4D-B1D31FB2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5A3"/>
    <w:pPr>
      <w:spacing w:after="200" w:line="276" w:lineRule="auto"/>
    </w:pPr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65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jaapiver@puertodeveracruz.com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apiver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Zitlali Martinez Margain</dc:creator>
  <cp:keywords/>
  <dc:description/>
  <cp:lastModifiedBy>Alma Zitlali Martinez Margain</cp:lastModifiedBy>
  <cp:revision>3</cp:revision>
  <dcterms:created xsi:type="dcterms:W3CDTF">2017-11-08T18:58:00Z</dcterms:created>
  <dcterms:modified xsi:type="dcterms:W3CDTF">2017-11-17T23:28:00Z</dcterms:modified>
</cp:coreProperties>
</file>